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62" w:rsidRDefault="004A74D4">
      <w:proofErr w:type="spellStart"/>
      <w:r w:rsidRPr="00613382">
        <w:rPr>
          <w:b/>
        </w:rPr>
        <w:t>Iliustratoriui</w:t>
      </w:r>
      <w:proofErr w:type="spellEnd"/>
      <w:r>
        <w:t>: r</w:t>
      </w:r>
      <w:r w:rsidR="00BE5262">
        <w:t>eikalinga iliustracija, kurioje būtų:</w:t>
      </w:r>
    </w:p>
    <w:p w:rsidR="003A3588" w:rsidRDefault="00BE5262" w:rsidP="00BE5262">
      <w:pPr>
        <w:pStyle w:val="Sraopastraipa"/>
        <w:numPr>
          <w:ilvl w:val="0"/>
          <w:numId w:val="2"/>
        </w:numPr>
      </w:pPr>
      <w:r>
        <w:t xml:space="preserve">Kortelė su užrašu </w:t>
      </w:r>
      <w:r w:rsidRPr="00BE5262">
        <w:rPr>
          <w:highlight w:val="yellow"/>
        </w:rPr>
        <w:t>ORGANIZMAI</w:t>
      </w:r>
    </w:p>
    <w:p w:rsidR="00BE5262" w:rsidRDefault="00BE5262" w:rsidP="00BE5262">
      <w:pPr>
        <w:pStyle w:val="Sraopastraipa"/>
        <w:numPr>
          <w:ilvl w:val="0"/>
          <w:numId w:val="2"/>
        </w:numPr>
      </w:pPr>
      <w:r>
        <w:t>Kortelės su 5-iomis iliustracijomis ir užrašais:</w:t>
      </w:r>
    </w:p>
    <w:p w:rsidR="00BE5262" w:rsidRDefault="00BE5262" w:rsidP="00BE5262">
      <w:pPr>
        <w:pStyle w:val="Sraopastraipa"/>
        <w:numPr>
          <w:ilvl w:val="1"/>
          <w:numId w:val="2"/>
        </w:numPr>
      </w:pPr>
      <w:r w:rsidRPr="00BE5262">
        <w:rPr>
          <w:highlight w:val="yellow"/>
        </w:rPr>
        <w:t>MONEROS</w:t>
      </w:r>
      <w:r>
        <w:t xml:space="preserve"> (pavaizduoti du netaisyklingos formos žiedai, ir/arba bakterijos pagal šį pavyzdį </w:t>
      </w:r>
      <w:hyperlink r:id="rId5" w:history="1">
        <w:r w:rsidRPr="003A25FD">
          <w:rPr>
            <w:rStyle w:val="Hipersaitas"/>
          </w:rPr>
          <w:t>http://lt.wikipedia.org/wiki/Moneros#mediaviewer/File:Halobacteria.jpg</w:t>
        </w:r>
      </w:hyperlink>
      <w:r>
        <w:t xml:space="preserve"> , užtektų dviejų-trijų sukibusių elipsių)</w:t>
      </w:r>
    </w:p>
    <w:p w:rsidR="00BE5262" w:rsidRDefault="00BE5262" w:rsidP="00BE5262">
      <w:pPr>
        <w:pStyle w:val="Sraopastraipa"/>
        <w:numPr>
          <w:ilvl w:val="1"/>
          <w:numId w:val="2"/>
        </w:numPr>
      </w:pPr>
      <w:r w:rsidRPr="00BE5262">
        <w:rPr>
          <w:highlight w:val="yellow"/>
        </w:rPr>
        <w:t>GRYBAI</w:t>
      </w:r>
      <w:r>
        <w:t xml:space="preserve"> (pavaizduotas vienas įprastas grybas, pvz., baravykas)</w:t>
      </w:r>
    </w:p>
    <w:p w:rsidR="00BE5262" w:rsidRDefault="00BE5262" w:rsidP="00BE5262">
      <w:pPr>
        <w:pStyle w:val="Sraopastraipa"/>
        <w:numPr>
          <w:ilvl w:val="1"/>
          <w:numId w:val="2"/>
        </w:numPr>
      </w:pPr>
      <w:r w:rsidRPr="00BE5262">
        <w:rPr>
          <w:highlight w:val="yellow"/>
        </w:rPr>
        <w:t>PROTISTAI</w:t>
      </w:r>
      <w:r>
        <w:t xml:space="preserve"> (pavaizduota </w:t>
      </w:r>
      <w:proofErr w:type="spellStart"/>
      <w:r>
        <w:t>klumpelė</w:t>
      </w:r>
      <w:proofErr w:type="spellEnd"/>
      <w:r>
        <w:t xml:space="preserve"> infuzorija)</w:t>
      </w:r>
    </w:p>
    <w:p w:rsidR="00BE5262" w:rsidRDefault="00BE5262" w:rsidP="00BE5262">
      <w:pPr>
        <w:pStyle w:val="Sraopastraipa"/>
        <w:numPr>
          <w:ilvl w:val="1"/>
          <w:numId w:val="2"/>
        </w:numPr>
      </w:pPr>
      <w:r w:rsidRPr="00BE5262">
        <w:rPr>
          <w:highlight w:val="yellow"/>
        </w:rPr>
        <w:t>AUGALAI</w:t>
      </w:r>
      <w:r>
        <w:t xml:space="preserve"> (pavaizduotas augalas, kad būtų aišku jog tai augalas)</w:t>
      </w:r>
    </w:p>
    <w:p w:rsidR="00BE5262" w:rsidRDefault="00BE5262" w:rsidP="00BE5262">
      <w:pPr>
        <w:pStyle w:val="Sraopastraipa"/>
        <w:numPr>
          <w:ilvl w:val="1"/>
          <w:numId w:val="2"/>
        </w:numPr>
      </w:pPr>
      <w:r w:rsidRPr="00BE5262">
        <w:rPr>
          <w:highlight w:val="yellow"/>
        </w:rPr>
        <w:t>GYVŪNAI</w:t>
      </w:r>
      <w:r>
        <w:t xml:space="preserve"> (pavaizduotas gyvūnas, kad būtų aišku jog tai gyvūnas)</w:t>
      </w:r>
    </w:p>
    <w:p w:rsidR="00355CA2" w:rsidRDefault="00355CA2">
      <w:r>
        <w:rPr>
          <w:noProof/>
          <w:lang w:eastAsia="lt-LT"/>
        </w:rPr>
        <w:drawing>
          <wp:inline distT="0" distB="0" distL="0" distR="0">
            <wp:extent cx="6120130" cy="2544567"/>
            <wp:effectExtent l="0" t="0" r="0" b="8255"/>
            <wp:docPr id="3" name="Picture 3" descr="D:\Documents\Desktop\be atsaky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Desktop\be atsakym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62" w:rsidRDefault="00BE5262" w:rsidP="00BE5262">
      <w:pPr>
        <w:pStyle w:val="Sraopastraipa"/>
        <w:numPr>
          <w:ilvl w:val="0"/>
          <w:numId w:val="2"/>
        </w:numPr>
      </w:pPr>
      <w:r>
        <w:t>Tuščių kortelių piešti nereikia.</w:t>
      </w:r>
      <w:r w:rsidR="00613382">
        <w:t xml:space="preserve"> Tuščių kortelių vietose turi susijungti į korteles sueinančios linijos.</w:t>
      </w:r>
    </w:p>
    <w:p w:rsidR="00BE5262" w:rsidRPr="00BE5262" w:rsidRDefault="00BE5262" w:rsidP="00BE5262">
      <w:pPr>
        <w:pStyle w:val="Sraopastraipa"/>
        <w:numPr>
          <w:ilvl w:val="0"/>
          <w:numId w:val="2"/>
        </w:numPr>
        <w:rPr>
          <w:sz w:val="26"/>
        </w:rPr>
      </w:pPr>
      <w:r w:rsidRPr="00BE5262">
        <w:rPr>
          <w:sz w:val="26"/>
        </w:rPr>
        <w:br w:type="page"/>
      </w:r>
    </w:p>
    <w:p w:rsidR="00276357" w:rsidRDefault="00276357"/>
    <w:p w:rsidR="00613382" w:rsidRPr="00613382" w:rsidRDefault="00613382" w:rsidP="00355CA2">
      <w:pPr>
        <w:rPr>
          <w:b/>
        </w:rPr>
      </w:pPr>
      <w:r w:rsidRPr="00613382">
        <w:rPr>
          <w:b/>
        </w:rPr>
        <w:t>Programavimui:</w:t>
      </w:r>
    </w:p>
    <w:p w:rsidR="00355CA2" w:rsidRDefault="00BE5262" w:rsidP="00355CA2">
      <w:r>
        <w:t xml:space="preserve">Mokinio sudėliotos kortelės su tekstais, kad atsakymas būtų </w:t>
      </w:r>
      <w:bookmarkStart w:id="0" w:name="_GoBack"/>
      <w:bookmarkEnd w:id="0"/>
      <w:r>
        <w:t xml:space="preserve">teisingas, turės </w:t>
      </w:r>
      <w:r w:rsidR="00355CA2">
        <w:t>atrodyti taip:</w:t>
      </w:r>
    </w:p>
    <w:p w:rsidR="00355CA2" w:rsidRDefault="00355CA2">
      <w:r>
        <w:rPr>
          <w:noProof/>
          <w:lang w:eastAsia="lt-LT"/>
        </w:rPr>
        <w:drawing>
          <wp:inline distT="0" distB="0" distL="0" distR="0" wp14:anchorId="5DDE4C80" wp14:editId="3429B666">
            <wp:extent cx="6120130" cy="25476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5CA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EAF"/>
    <w:multiLevelType w:val="hybridMultilevel"/>
    <w:tmpl w:val="CA1C4B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F36FC"/>
    <w:multiLevelType w:val="hybridMultilevel"/>
    <w:tmpl w:val="49CEEC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88"/>
    <w:rsid w:val="001678FF"/>
    <w:rsid w:val="00276357"/>
    <w:rsid w:val="00355CA2"/>
    <w:rsid w:val="003A3588"/>
    <w:rsid w:val="004A74D4"/>
    <w:rsid w:val="00613382"/>
    <w:rsid w:val="00672CB3"/>
    <w:rsid w:val="00AF580F"/>
    <w:rsid w:val="00BE5262"/>
    <w:rsid w:val="00D325F4"/>
    <w:rsid w:val="00D9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60D22-852A-44F3-BC83-42D09AE5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3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3588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uiPriority w:val="99"/>
    <w:semiHidden/>
    <w:unhideWhenUsed/>
    <w:rsid w:val="00276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BE5262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E5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77716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lt.wikipedia.org/wiki/Moneros#mediaviewer/File:Halobacteria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556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Andrius Šniras</cp:lastModifiedBy>
  <cp:revision>6</cp:revision>
  <dcterms:created xsi:type="dcterms:W3CDTF">2015-01-02T11:18:00Z</dcterms:created>
  <dcterms:modified xsi:type="dcterms:W3CDTF">2015-01-08T06:59:00Z</dcterms:modified>
</cp:coreProperties>
</file>